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spacing w:line="48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1"/>
        </w:rPr>
        <w:t xml:space="preserve">بسم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1"/>
        </w:rPr>
        <w:t xml:space="preserve">الرحمن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1"/>
        </w:rPr>
        <w:t xml:space="preserve">الرحيم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02">
      <w:pPr>
        <w:bidi w:val="1"/>
        <w:spacing w:line="48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1"/>
        </w:rPr>
        <w:t xml:space="preserve">سفارش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1"/>
        </w:rPr>
        <w:t xml:space="preserve"> :</w:t>
      </w:r>
    </w:p>
    <w:p w:rsidR="00000000" w:rsidDel="00000000" w:rsidP="00000000" w:rsidRDefault="00000000" w:rsidRPr="00000000" w14:paraId="00000003">
      <w:pPr>
        <w:bidi w:val="1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u w:val="single"/>
          <w:rtl w:val="1"/>
        </w:rPr>
        <w:t xml:space="preserve">ترجمه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u w:val="single"/>
          <w:rtl w:val="1"/>
        </w:rPr>
        <w:t xml:space="preserve">نهايي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u w:val="singl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u w:val="single"/>
          <w:rtl w:val="1"/>
        </w:rPr>
        <w:t xml:space="preserve">كامل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نكته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پیشنهادات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سرویس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بهتر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980000"/>
          <w:sz w:val="24"/>
          <w:szCs w:val="24"/>
          <w:rtl w:val="1"/>
        </w:rPr>
        <w:t xml:space="preserve">نقاط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98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980000"/>
          <w:sz w:val="24"/>
          <w:szCs w:val="24"/>
          <w:rtl w:val="1"/>
        </w:rPr>
        <w:t xml:space="preserve">واقتراحات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98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980000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98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980000"/>
          <w:sz w:val="24"/>
          <w:szCs w:val="24"/>
          <w:rtl w:val="1"/>
        </w:rPr>
        <w:t xml:space="preserve">أجل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98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980000"/>
          <w:sz w:val="24"/>
          <w:szCs w:val="24"/>
          <w:rtl w:val="1"/>
        </w:rPr>
        <w:t xml:space="preserve">تقديم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98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980000"/>
          <w:sz w:val="24"/>
          <w:szCs w:val="24"/>
          <w:rtl w:val="1"/>
        </w:rPr>
        <w:t xml:space="preserve">خدمة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98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980000"/>
          <w:sz w:val="24"/>
          <w:szCs w:val="24"/>
          <w:rtl w:val="1"/>
        </w:rPr>
        <w:t xml:space="preserve">أفضل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روغن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گیربکس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موتور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پس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10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ساعت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اول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تعویض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نمایید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روغن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250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بهترین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انتخاب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این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گیربکس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9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روغن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مناسب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موتور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بستگی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نوع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موتور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بنزینی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دیزلی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دارد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روغن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دیزلی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20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50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بهترین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انتخاب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موتور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دیزل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است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A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استبدل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زيت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التروس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والمحرك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10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ساعات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الأولى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زيت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SAE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250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الخيار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الأفضل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لعلبة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التروس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B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يعتمد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الزيت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المناسب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للمحرك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نوعية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محرك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البنزين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والديزل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زيت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الديزل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20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50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الخيار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الأفضل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لمحرك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الديزل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C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نگهداشتن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طولانی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مدت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کلاچ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باعث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صدمه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مجموعه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کلاچ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خواهد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شد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حد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امکان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نگه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داشتن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زیاد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خودداری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کنید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0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اجسام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سخت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مانند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سنگ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ریشه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های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درخت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موجب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تنش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شدید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صدمه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دستگاه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خواهد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شد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1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الضغط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القابض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كلاج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لفترة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طويلة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سوف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يسبب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ضررا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مجموعة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القابض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تجنب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إبقائه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الضغط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قدر</w:t>
      </w:r>
    </w:p>
    <w:p w:rsidR="00000000" w:rsidDel="00000000" w:rsidP="00000000" w:rsidRDefault="00000000" w:rsidRPr="00000000" w14:paraId="00000013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الإمكان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الأجسام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الصلبة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مثل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الصخور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جذور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الأشجار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سوف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يسبب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ضغطا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شديدا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وأضرارا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يعدي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فشل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الجهاز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4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تمیز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بودن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فیلتر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هوا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برای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دستگاه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شما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ضرورت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دارد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فیلتر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کثیف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راحتی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میتواند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موتور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دستگاه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اسیب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برساند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8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بازدید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چک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کردن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روغن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قسمتهای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ترانسمیشن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گیربکس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موتور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گیربکس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روتیواتور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باید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فواصل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زمانی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مشخص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بسته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شرایط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کاری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شما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انجام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9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فلتر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الهواء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النظيف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ضروري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لجهازك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للفلتر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القذر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يتلف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محرك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الجهاز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بسهولة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زيارة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وفحص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زيت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أجزاء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ناقل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تروس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المحرك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وعلبة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التروس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الدوارة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فترات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زمنية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محددة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اعتمادا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ظروف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عملك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A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نحوه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مونتاژ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روشن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کردن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موتور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راه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اندازی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دستگاه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0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جعبه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حامل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دستگاه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بازگشایی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کنید</w:t>
      </w:r>
    </w:p>
    <w:p w:rsidR="00000000" w:rsidDel="00000000" w:rsidP="00000000" w:rsidRDefault="00000000" w:rsidRPr="00000000" w14:paraId="00000021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دستگاه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602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BBS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شاستی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تیغه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طریق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3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پیچ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ترانسمیشن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متصل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کنید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کاور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آبی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رنگ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دستگاه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ببندید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2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تمامی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کنترل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کارخانه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توسط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کارشناسان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فنی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انجام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شده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دستگاه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کامال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آماده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کار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میباشد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3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سوخت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گیری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کنید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4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مطمئن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شوید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گیربکس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ترانسمیشن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روتیواتور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حالت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خلاصى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قرار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دارند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5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هندل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کشیده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موتور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روشن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نمایید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6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كيفية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تجميع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وتشغيل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المحرك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وإعداد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الجهاز</w:t>
      </w:r>
    </w:p>
    <w:p w:rsidR="00000000" w:rsidDel="00000000" w:rsidP="00000000" w:rsidRDefault="00000000" w:rsidRPr="00000000" w14:paraId="00000028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بفتح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صندوق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الناقل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لجهاز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29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جهاز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BBS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602 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بتوصيل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الشفرة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بجهاز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الإرسال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 3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براغي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وأغلق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الغطاء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الأزرق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للجهاز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A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تنفيذ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جميع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الضوابط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المصنع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خبراء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فنيين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سايكون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الجهاز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جاهز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لتشغيل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.</w:t>
      </w:r>
    </w:p>
    <w:p w:rsidR="00000000" w:rsidDel="00000000" w:rsidP="00000000" w:rsidRDefault="00000000" w:rsidRPr="00000000" w14:paraId="0000002B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بتزود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الوقود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.</w:t>
      </w:r>
    </w:p>
    <w:p w:rsidR="00000000" w:rsidDel="00000000" w:rsidP="00000000" w:rsidRDefault="00000000" w:rsidRPr="00000000" w14:paraId="0000002C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تأكد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التروس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وأجهزة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الإرسال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والدوارات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1"/>
        </w:rPr>
        <w:t xml:space="preserve">حالة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1"/>
        </w:rPr>
        <w:t xml:space="preserve">حر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Rid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mode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1"/>
        </w:rPr>
        <w:t xml:space="preserve"> ). </w:t>
      </w:r>
    </w:p>
    <w:p w:rsidR="00000000" w:rsidDel="00000000" w:rsidP="00000000" w:rsidRDefault="00000000" w:rsidRPr="00000000" w14:paraId="0000002D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اسحب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المقبض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وقم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بتشغيل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المحرك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2E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کاتربار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برش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مطابق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شکل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ترانسمیشن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مونتاژ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نمایید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3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روبندهولدر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(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قابل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تنظیم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نباید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با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تيغ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بیشتر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2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میلیمتر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فاصله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داشته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باشد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.) </w:t>
      </w:r>
    </w:p>
    <w:p w:rsidR="00000000" w:rsidDel="00000000" w:rsidP="00000000" w:rsidRDefault="00000000" w:rsidRPr="00000000" w14:paraId="00000034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سیم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کالچ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حالت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عادی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بایستی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اندازه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10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میلی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متر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آزاد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باشد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اگر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سیم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سفت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باشد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عمر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بلبرینگ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اهرم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کلاچ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مراتب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کمتر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35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بتجميع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قاطع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القطع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وفقا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جهاز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الإرسال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7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الهولدر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القابل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للتعديل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(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2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الشفرة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) </w:t>
      </w:r>
    </w:p>
    <w:p w:rsidR="00000000" w:rsidDel="00000000" w:rsidP="00000000" w:rsidRDefault="00000000" w:rsidRPr="00000000" w14:paraId="00000038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القابض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الكلاج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عادة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حرا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بقياس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10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مشدود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صلبا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فإن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الذراع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القابض</w:t>
      </w:r>
    </w:p>
    <w:p w:rsidR="00000000" w:rsidDel="00000000" w:rsidP="00000000" w:rsidRDefault="00000000" w:rsidRPr="00000000" w14:paraId="00000039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(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هولدر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الكلاج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يصير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أقل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بكثير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3A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اندازی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دستگاه</w:t>
      </w:r>
    </w:p>
    <w:p w:rsidR="00000000" w:rsidDel="00000000" w:rsidP="00000000" w:rsidRDefault="00000000" w:rsidRPr="00000000" w14:paraId="0000003F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rtl w:val="1"/>
        </w:rPr>
        <w:t xml:space="preserve">إعداد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rtl w:val="1"/>
        </w:rPr>
        <w:t xml:space="preserve">الجهاز</w:t>
      </w:r>
    </w:p>
    <w:p w:rsidR="00000000" w:rsidDel="00000000" w:rsidP="00000000" w:rsidRDefault="00000000" w:rsidRPr="00000000" w14:paraId="00000040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1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1-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روغن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موتور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گیربکس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دستکاه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را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چک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نمایید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42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2-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بنزین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یا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گازوئیل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موتور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کنترل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شود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43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3-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زمان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روشن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کردن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دستگاه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اهرم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تعویض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دنده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اهرم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راه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اندازی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کاتر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بار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حالت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خلاصى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باشد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44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4-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وضعیت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ساسات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شیر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بنزین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توجه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نمایید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45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5-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جهت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روشن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کردن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موتور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همانند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شکل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عمل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نمایید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.</w:t>
      </w:r>
    </w:p>
    <w:p w:rsidR="00000000" w:rsidDel="00000000" w:rsidP="00000000" w:rsidRDefault="00000000" w:rsidRPr="00000000" w14:paraId="00000046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1-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تحقق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زيت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المحرك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وعلبة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التروس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الجهاز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.</w:t>
      </w:r>
    </w:p>
    <w:p w:rsidR="00000000" w:rsidDel="00000000" w:rsidP="00000000" w:rsidRDefault="00000000" w:rsidRPr="00000000" w14:paraId="00000049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2-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بتحكم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والراقبة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لبنزين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ديزل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المحرك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4A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3- 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تشغيل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الجهاز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ذراع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تغيير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التروس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ورافعة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قاطع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وضع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فارغ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تضمين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). </w:t>
      </w:r>
    </w:p>
    <w:p w:rsidR="00000000" w:rsidDel="00000000" w:rsidP="00000000" w:rsidRDefault="00000000" w:rsidRPr="00000000" w14:paraId="0000004B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4-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الانتباه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حالة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صمام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الاختناق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(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ساسات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وصمام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البنزين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4C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5-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لتشغيل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المحرك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تصرف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موضح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.</w:t>
      </w:r>
    </w:p>
    <w:p w:rsidR="00000000" w:rsidDel="00000000" w:rsidP="00000000" w:rsidRDefault="00000000" w:rsidRPr="00000000" w14:paraId="0000004D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نحوه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روشن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کردن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موتور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53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محل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بازدید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روغن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گیربکس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54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محل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بازدید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روغن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موتور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55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محل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تخلیه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روغن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گیربکس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56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محل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تخلیه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روغن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موتور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57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كيفية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تشغيل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المحرك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59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تدقيق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زيت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التروس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5A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تدقيق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زيت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المحرك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5B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تفريغ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زيت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التروس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5C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تفريغ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زيت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المحرك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5D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دروگر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دو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چرخ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رتیواتور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دو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چرخ</w:t>
      </w:r>
    </w:p>
    <w:p w:rsidR="00000000" w:rsidDel="00000000" w:rsidP="00000000" w:rsidRDefault="00000000" w:rsidRPr="00000000" w14:paraId="00000064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مدل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BBS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602 </w:t>
      </w:r>
    </w:p>
    <w:p w:rsidR="00000000" w:rsidDel="00000000" w:rsidP="00000000" w:rsidRDefault="00000000" w:rsidRPr="00000000" w14:paraId="00000065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موتور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بنزینی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_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دیزلی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_ 5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تا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5.7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اسب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66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ظرفیت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روغن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گیربکس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67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ظرفیت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روغن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موتور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68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وزن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69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عرض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کار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6A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سایز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الستیک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6B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گیربکس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4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سرعته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              3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دنده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جلو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یک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دنده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عقب</w:t>
      </w:r>
    </w:p>
    <w:p w:rsidR="00000000" w:rsidDel="00000000" w:rsidP="00000000" w:rsidRDefault="00000000" w:rsidRPr="00000000" w14:paraId="0000006C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حصادة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ذو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عجلتين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دوار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ذو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عجلتين</w:t>
      </w:r>
    </w:p>
    <w:p w:rsidR="00000000" w:rsidDel="00000000" w:rsidP="00000000" w:rsidRDefault="00000000" w:rsidRPr="00000000" w14:paraId="0000006F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الموديل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BBS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602 </w:t>
      </w:r>
    </w:p>
    <w:p w:rsidR="00000000" w:rsidDel="00000000" w:rsidP="00000000" w:rsidRDefault="00000000" w:rsidRPr="00000000" w14:paraId="00000070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محرك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بنزين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_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ديزل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  5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5.7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حصان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71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سعة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زيت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التروس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72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سعة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زيت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المحرك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73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ثقل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74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التصميم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75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حجم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إلستيك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76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تروس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4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سرعات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3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تروس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وترس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خلفي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</w:t>
      </w:r>
    </w:p>
    <w:p w:rsidR="00000000" w:rsidDel="00000000" w:rsidP="00000000" w:rsidRDefault="00000000" w:rsidRPr="00000000" w14:paraId="00000077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مجموعه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گیربکس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7E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مجموعه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ترانسمیشن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روغنی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دروگر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604</w:t>
      </w:r>
    </w:p>
    <w:p w:rsidR="00000000" w:rsidDel="00000000" w:rsidP="00000000" w:rsidRDefault="00000000" w:rsidRPr="00000000" w14:paraId="0000007F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مجموعه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کاتر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بار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دروگر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602</w:t>
      </w:r>
    </w:p>
    <w:p w:rsidR="00000000" w:rsidDel="00000000" w:rsidP="00000000" w:rsidRDefault="00000000" w:rsidRPr="00000000" w14:paraId="00000080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مجموعه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فرمان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دروگر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602</w:t>
      </w:r>
    </w:p>
    <w:p w:rsidR="00000000" w:rsidDel="00000000" w:rsidP="00000000" w:rsidRDefault="00000000" w:rsidRPr="00000000" w14:paraId="00000081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مجموعه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کلاچ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مخروطی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82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مجموعه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کلاچ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دیسکی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83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مجموعه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فرمان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روتیواتور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84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مجموعه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کاپوت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کاور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(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دروگر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602)</w:t>
      </w:r>
    </w:p>
    <w:p w:rsidR="00000000" w:rsidDel="00000000" w:rsidP="00000000" w:rsidRDefault="00000000" w:rsidRPr="00000000" w14:paraId="00000085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مجموعه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گیربکس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روتیواتور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604</w:t>
      </w:r>
    </w:p>
    <w:p w:rsidR="00000000" w:rsidDel="00000000" w:rsidP="00000000" w:rsidRDefault="00000000" w:rsidRPr="00000000" w14:paraId="00000086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مجموعه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روتیواتور</w:t>
      </w:r>
    </w:p>
    <w:p w:rsidR="00000000" w:rsidDel="00000000" w:rsidP="00000000" w:rsidRDefault="00000000" w:rsidRPr="00000000" w14:paraId="00000087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مجموعة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التروس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89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مجموعة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محولات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حصاد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زيتية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604 </w:t>
      </w:r>
    </w:p>
    <w:p w:rsidR="00000000" w:rsidDel="00000000" w:rsidP="00000000" w:rsidRDefault="00000000" w:rsidRPr="00000000" w14:paraId="0000008A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مجموعة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كوليكشن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Caterbar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كتر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 602</w:t>
      </w:r>
    </w:p>
    <w:p w:rsidR="00000000" w:rsidDel="00000000" w:rsidP="00000000" w:rsidRDefault="00000000" w:rsidRPr="00000000" w14:paraId="0000008B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مجموعة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المقود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جهاز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الحصاد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602</w:t>
      </w:r>
    </w:p>
    <w:p w:rsidR="00000000" w:rsidDel="00000000" w:rsidP="00000000" w:rsidRDefault="00000000" w:rsidRPr="00000000" w14:paraId="0000008C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مجموعة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كلاج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مخروطي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قابض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مخروطي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)</w:t>
      </w:r>
    </w:p>
    <w:p w:rsidR="00000000" w:rsidDel="00000000" w:rsidP="00000000" w:rsidRDefault="00000000" w:rsidRPr="00000000" w14:paraId="0000008D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مجموعة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قرص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كلاج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قرص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القابض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)</w:t>
      </w:r>
    </w:p>
    <w:p w:rsidR="00000000" w:rsidDel="00000000" w:rsidP="00000000" w:rsidRDefault="00000000" w:rsidRPr="00000000" w14:paraId="0000008E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مجموعة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المقود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الدوار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8F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مجموعة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كبوت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 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حصادة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602)</w:t>
      </w:r>
    </w:p>
    <w:p w:rsidR="00000000" w:rsidDel="00000000" w:rsidP="00000000" w:rsidRDefault="00000000" w:rsidRPr="00000000" w14:paraId="00000090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مجموعة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التروس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المدورة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604</w:t>
      </w:r>
    </w:p>
    <w:p w:rsidR="00000000" w:rsidDel="00000000" w:rsidP="00000000" w:rsidRDefault="00000000" w:rsidRPr="00000000" w14:paraId="00000091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مجموعة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الدوار</w:t>
      </w:r>
    </w:p>
    <w:p w:rsidR="00000000" w:rsidDel="00000000" w:rsidP="00000000" w:rsidRDefault="00000000" w:rsidRPr="00000000" w14:paraId="00000092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1"/>
        </w:rPr>
        <w:t xml:space="preserve">**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1"/>
        </w:rPr>
        <w:t xml:space="preserve">نكته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1"/>
        </w:rPr>
        <w:t xml:space="preserve">مهم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1"/>
        </w:rPr>
        <w:t xml:space="preserve">خدمت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1"/>
        </w:rPr>
        <w:t xml:space="preserve">شما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1"/>
        </w:rPr>
        <w:t xml:space="preserve">كارفرماي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1"/>
        </w:rPr>
        <w:t xml:space="preserve">محترم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1"/>
        </w:rPr>
        <w:t xml:space="preserve"> :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1"/>
        </w:rPr>
        <w:t xml:space="preserve">متن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1"/>
        </w:rPr>
        <w:t xml:space="preserve">بالا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1"/>
        </w:rPr>
        <w:t xml:space="preserve">لطفا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1"/>
        </w:rPr>
        <w:t xml:space="preserve">توجه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1"/>
        </w:rPr>
        <w:t xml:space="preserve">داشته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1"/>
        </w:rPr>
        <w:t xml:space="preserve">باشيد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1"/>
        </w:rPr>
        <w:t xml:space="preserve">كه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1"/>
        </w:rPr>
        <w:t xml:space="preserve">جمله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1"/>
        </w:rPr>
        <w:t xml:space="preserve">اي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1"/>
        </w:rPr>
        <w:t xml:space="preserve">كه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1"/>
        </w:rPr>
        <w:t xml:space="preserve">زيرش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1"/>
        </w:rPr>
        <w:t xml:space="preserve">خط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1"/>
        </w:rPr>
        <w:t xml:space="preserve">كشيدم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1"/>
        </w:rPr>
        <w:t xml:space="preserve">در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1"/>
        </w:rPr>
        <w:t xml:space="preserve">ترجمه</w:t>
      </w:r>
    </w:p>
    <w:p w:rsidR="00000000" w:rsidDel="00000000" w:rsidP="00000000" w:rsidRDefault="00000000" w:rsidRPr="00000000" w14:paraId="00000097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b w:val="1"/>
          <w:color w:val="666666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0"/>
        </w:rPr>
        <w:t xml:space="preserve">…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666666"/>
          <w:sz w:val="24"/>
          <w:szCs w:val="24"/>
          <w:u w:val="single"/>
          <w:rtl w:val="1"/>
        </w:rPr>
        <w:t xml:space="preserve">[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666666"/>
          <w:sz w:val="24"/>
          <w:szCs w:val="24"/>
          <w:u w:val="singl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666666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666666"/>
          <w:sz w:val="24"/>
          <w:szCs w:val="24"/>
          <w:u w:val="single"/>
          <w:rtl w:val="1"/>
        </w:rPr>
        <w:t xml:space="preserve">حالة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666666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666666"/>
          <w:sz w:val="24"/>
          <w:szCs w:val="24"/>
          <w:u w:val="single"/>
          <w:rtl w:val="1"/>
        </w:rPr>
        <w:t xml:space="preserve">حر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666666"/>
          <w:sz w:val="24"/>
          <w:szCs w:val="24"/>
          <w:u w:val="singl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666666"/>
          <w:sz w:val="24"/>
          <w:szCs w:val="24"/>
          <w:u w:val="single"/>
          <w:rtl w:val="0"/>
        </w:rPr>
        <w:t xml:space="preserve">Rid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666666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666666"/>
          <w:sz w:val="24"/>
          <w:szCs w:val="24"/>
          <w:u w:val="single"/>
          <w:rtl w:val="0"/>
        </w:rPr>
        <w:t xml:space="preserve">mode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666666"/>
          <w:sz w:val="24"/>
          <w:szCs w:val="24"/>
          <w:u w:val="single"/>
          <w:rtl w:val="1"/>
        </w:rPr>
        <w:t xml:space="preserve"> ). </w:t>
      </w:r>
    </w:p>
    <w:p w:rsidR="00000000" w:rsidDel="00000000" w:rsidP="00000000" w:rsidRDefault="00000000" w:rsidRPr="00000000" w14:paraId="00000098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1"/>
        </w:rPr>
        <w:t xml:space="preserve">فايل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1"/>
        </w:rPr>
        <w:t xml:space="preserve">نهايي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1"/>
        </w:rPr>
        <w:t xml:space="preserve">توسط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1"/>
        </w:rPr>
        <w:t xml:space="preserve">بنده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1"/>
        </w:rPr>
        <w:t xml:space="preserve">تصحيح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1"/>
        </w:rPr>
        <w:t xml:space="preserve">شده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1"/>
        </w:rPr>
        <w:t xml:space="preserve">ازلحاظ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1"/>
        </w:rPr>
        <w:t xml:space="preserve">ترجمه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1"/>
        </w:rPr>
        <w:t xml:space="preserve">تخصصى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1"/>
        </w:rPr>
        <w:t xml:space="preserve">بامعناتر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1"/>
        </w:rPr>
        <w:t xml:space="preserve">هستش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1"/>
        </w:rPr>
        <w:t xml:space="preserve">. **</w:t>
      </w:r>
    </w:p>
    <w:p w:rsidR="00000000" w:rsidDel="00000000" w:rsidP="00000000" w:rsidRDefault="00000000" w:rsidRPr="00000000" w14:paraId="00000099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bidi w:val="1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