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4894D5D5" w:rsidR="00B7752C" w:rsidRDefault="003B0594" w:rsidP="00F16087">
      <w:pPr>
        <w:rPr>
          <w:sz w:val="22"/>
          <w:szCs w:val="22"/>
        </w:rPr>
      </w:pPr>
      <w:r>
        <w:rPr>
          <w:rFonts w:cs="Times New Roman"/>
          <w:sz w:val="22"/>
          <w:szCs w:val="22"/>
          <w:rtl/>
        </w:rPr>
        <w:t xml:space="preserve">خلاصه </w:t>
      </w:r>
      <w:r>
        <w:rPr>
          <w:sz w:val="22"/>
          <w:szCs w:val="22"/>
          <w:rtl/>
        </w:rPr>
        <w:t xml:space="preserve">: </w:t>
      </w:r>
      <w:r w:rsidR="007A04E6">
        <w:rPr>
          <w:rFonts w:hint="cs"/>
          <w:sz w:val="22"/>
          <w:szCs w:val="22"/>
          <w:rtl/>
        </w:rPr>
        <w:t>طبق قانون مجازات اسلامی ،</w:t>
      </w:r>
      <w:r w:rsidR="00F16087">
        <w:rPr>
          <w:rFonts w:hint="cs"/>
          <w:sz w:val="22"/>
          <w:szCs w:val="22"/>
          <w:rtl/>
        </w:rPr>
        <w:t xml:space="preserve"> قتل به عمد و غیر عمد دسته بندی می گردد ، که  در خصوص مجازات قتل عمدی در صورت تقاضای اولیا دم قصاص یا دیه و تعزیر اعمال می گردد ،مجازات قتل غیرعمد نیز صرفا دیه و تعزیر می باشد.</w:t>
      </w:r>
      <w:r w:rsidR="00AB20FA">
        <w:rPr>
          <w:rFonts w:hint="cs"/>
          <w:sz w:val="22"/>
          <w:szCs w:val="22"/>
          <w:rtl/>
        </w:rPr>
        <w:t xml:space="preserve"> در این نوشتار سعی براین است به شرح قتل عمد و غیر عمد و نحوه مجازات مجرم ، ادله اثبات قتل عمد ، مفقود شدن جنازه و نرخ دیه بپردازیم.</w:t>
      </w:r>
    </w:p>
    <w:p w14:paraId="00000002" w14:textId="21B21D49" w:rsidR="00B7752C" w:rsidRDefault="00A95D08">
      <w:pPr>
        <w:pStyle w:val="Heading1"/>
        <w:rPr>
          <w:sz w:val="24"/>
          <w:szCs w:val="24"/>
          <w:rtl/>
        </w:rPr>
      </w:pPr>
      <w:r>
        <w:rPr>
          <w:rFonts w:cs="Times New Roman" w:hint="cs"/>
          <w:sz w:val="24"/>
          <w:szCs w:val="24"/>
          <w:rtl/>
        </w:rPr>
        <w:t>قتل عمد و غیرعمد</w:t>
      </w:r>
    </w:p>
    <w:p w14:paraId="06A0ACD9" w14:textId="15ECDD4B" w:rsidR="00A95D08" w:rsidRPr="000F65C7" w:rsidRDefault="00A95D08" w:rsidP="00A95D08">
      <w:pPr>
        <w:rPr>
          <w:sz w:val="22"/>
          <w:szCs w:val="22"/>
          <w:rtl/>
        </w:rPr>
      </w:pPr>
      <w:r w:rsidRPr="000F65C7">
        <w:rPr>
          <w:rFonts w:cs="Times New Roman" w:hint="cs"/>
          <w:sz w:val="22"/>
          <w:szCs w:val="22"/>
          <w:rtl/>
        </w:rPr>
        <w:t>در ادامه قصد داریم مختصرا به شرح قتل عمد و غیرعمد بپردازیم</w:t>
      </w:r>
      <w:r w:rsidRPr="000F65C7">
        <w:rPr>
          <w:rFonts w:hint="cs"/>
          <w:sz w:val="22"/>
          <w:szCs w:val="22"/>
          <w:rtl/>
        </w:rPr>
        <w:t>:</w:t>
      </w:r>
    </w:p>
    <w:p w14:paraId="3AF240D7" w14:textId="1A140A10" w:rsidR="00A95D08" w:rsidRPr="000F65C7" w:rsidRDefault="00A95D08" w:rsidP="00AB20FA">
      <w:pPr>
        <w:rPr>
          <w:sz w:val="22"/>
          <w:szCs w:val="22"/>
        </w:rPr>
      </w:pPr>
      <w:r w:rsidRPr="000F65C7">
        <w:rPr>
          <w:rFonts w:cs="Times New Roman" w:hint="cs"/>
          <w:sz w:val="22"/>
          <w:szCs w:val="22"/>
          <w:rtl/>
        </w:rPr>
        <w:t xml:space="preserve"> به طور کلی دو نوع قتل عمد و شبه عمد داریم، قتل عمدی آن است که مرتکب قصد رفتار و قصد جنایت واقع شده بر فرد را داشته باشد، به طور مثال فرد به قصد قتل به شخصی تیراندازی کند وآن شخص بمیرد</w:t>
      </w:r>
      <w:r w:rsidRPr="000F65C7">
        <w:rPr>
          <w:rFonts w:hint="cs"/>
          <w:sz w:val="22"/>
          <w:szCs w:val="22"/>
          <w:rtl/>
        </w:rPr>
        <w:t xml:space="preserve">. </w:t>
      </w:r>
      <w:r w:rsidRPr="000F65C7">
        <w:rPr>
          <w:rFonts w:cs="Times New Roman" w:hint="cs"/>
          <w:sz w:val="22"/>
          <w:szCs w:val="22"/>
          <w:rtl/>
        </w:rPr>
        <w:t>حال قتل غیرعمدی خود به دو حالت شبه عمد و خطای محض تقس</w:t>
      </w:r>
      <w:r w:rsidR="00AB20FA">
        <w:rPr>
          <w:rFonts w:cs="Times New Roman" w:hint="cs"/>
          <w:sz w:val="22"/>
          <w:szCs w:val="22"/>
          <w:rtl/>
        </w:rPr>
        <w:t xml:space="preserve">یم </w:t>
      </w:r>
      <w:r w:rsidRPr="000F65C7">
        <w:rPr>
          <w:rFonts w:cs="Times New Roman" w:hint="cs"/>
          <w:sz w:val="22"/>
          <w:szCs w:val="22"/>
          <w:rtl/>
        </w:rPr>
        <w:t xml:space="preserve">می </w:t>
      </w:r>
      <w:r w:rsidR="00AB20FA">
        <w:rPr>
          <w:rFonts w:cs="Times New Roman" w:hint="cs"/>
          <w:sz w:val="22"/>
          <w:szCs w:val="22"/>
          <w:rtl/>
        </w:rPr>
        <w:t>گردد</w:t>
      </w:r>
      <w:r w:rsidRPr="000F65C7">
        <w:rPr>
          <w:rFonts w:cs="Times New Roman" w:hint="cs"/>
          <w:sz w:val="22"/>
          <w:szCs w:val="22"/>
          <w:rtl/>
        </w:rPr>
        <w:t>، قتل یا جنایت شبه عمدی آن است که مرتکب قصد فعلی به شخص دارد ولی قصد نتیجه ندارد</w:t>
      </w:r>
      <w:r w:rsidR="000F65C7" w:rsidRPr="000F65C7">
        <w:rPr>
          <w:rFonts w:cs="Times New Roman" w:hint="cs"/>
          <w:sz w:val="22"/>
          <w:szCs w:val="22"/>
          <w:rtl/>
        </w:rPr>
        <w:t xml:space="preserve"> به طور مثال شخصی بدون قصد قتل به فردی سیلی بزند ولی آن شخص بمیرد</w:t>
      </w:r>
      <w:r w:rsidR="000F65C7" w:rsidRPr="000F65C7">
        <w:rPr>
          <w:rFonts w:hint="cs"/>
          <w:sz w:val="22"/>
          <w:szCs w:val="22"/>
          <w:rtl/>
        </w:rPr>
        <w:t xml:space="preserve">. </w:t>
      </w:r>
      <w:r w:rsidR="000F65C7" w:rsidRPr="000F65C7">
        <w:rPr>
          <w:rFonts w:cs="Times New Roman" w:hint="cs"/>
          <w:sz w:val="22"/>
          <w:szCs w:val="22"/>
          <w:rtl/>
        </w:rPr>
        <w:t>حال جنایت خطای محض آن است که مرتکب قصد فعل و قصد نتیجه را به شخص ندارد، مانند اینکه شکارچی تیری به قصد شکار کردن به حیوانی بزند ولی تیر به خطا رفته ، به انسانی برخورد کند و باعث مرگ وی شود</w:t>
      </w:r>
      <w:r w:rsidR="000F65C7" w:rsidRPr="000F65C7">
        <w:rPr>
          <w:rFonts w:hint="cs"/>
          <w:sz w:val="22"/>
          <w:szCs w:val="22"/>
          <w:rtl/>
        </w:rPr>
        <w:t xml:space="preserve">. </w:t>
      </w:r>
      <w:r w:rsidR="000F65C7" w:rsidRPr="000F65C7">
        <w:rPr>
          <w:rFonts w:cs="Times New Roman" w:hint="cs"/>
          <w:sz w:val="22"/>
          <w:szCs w:val="22"/>
          <w:rtl/>
        </w:rPr>
        <w:t>لازم به ذکر است که قصاص در جرایم عمدی امکان پذیر است و در جرایم غیرعمدی قصاص وجود دارد</w:t>
      </w:r>
      <w:r w:rsidR="000F65C7" w:rsidRPr="000F65C7">
        <w:rPr>
          <w:rFonts w:hint="cs"/>
          <w:sz w:val="22"/>
          <w:szCs w:val="22"/>
          <w:rtl/>
        </w:rPr>
        <w:t>.</w:t>
      </w:r>
    </w:p>
    <w:p w14:paraId="1F242130" w14:textId="4EE632B8" w:rsidR="00481A40" w:rsidRDefault="00481A40" w:rsidP="00481A40">
      <w:pPr>
        <w:pStyle w:val="Heading2"/>
        <w:rPr>
          <w:sz w:val="24"/>
          <w:szCs w:val="24"/>
          <w:rtl/>
        </w:rPr>
      </w:pPr>
      <w:r>
        <w:rPr>
          <w:rFonts w:cs="Times New Roman" w:hint="cs"/>
          <w:sz w:val="24"/>
          <w:szCs w:val="24"/>
          <w:rtl/>
        </w:rPr>
        <w:t xml:space="preserve">قصاص قتل در قانون ایران </w:t>
      </w:r>
    </w:p>
    <w:p w14:paraId="70348EBD" w14:textId="77777777" w:rsidR="00052D35" w:rsidRPr="00052D35" w:rsidRDefault="00052D35" w:rsidP="00052D35">
      <w:pPr>
        <w:rPr>
          <w:rtl/>
        </w:rPr>
      </w:pPr>
    </w:p>
    <w:p w14:paraId="3BBBF9DD" w14:textId="21624928" w:rsidR="00481A40" w:rsidRPr="00052D35" w:rsidRDefault="00481A40" w:rsidP="00481A40">
      <w:pPr>
        <w:rPr>
          <w:szCs w:val="24"/>
          <w:rtl/>
        </w:rPr>
      </w:pPr>
      <w:r w:rsidRPr="00052D35">
        <w:rPr>
          <w:rFonts w:cs="Times New Roman" w:hint="cs"/>
          <w:szCs w:val="24"/>
          <w:rtl/>
        </w:rPr>
        <w:t xml:space="preserve">در ادامه قصد داریم به شرح قصاص قتل در </w:t>
      </w:r>
      <w:r w:rsidR="00CB2F86" w:rsidRPr="00052D35">
        <w:rPr>
          <w:rFonts w:cs="Times New Roman" w:hint="cs"/>
          <w:szCs w:val="24"/>
          <w:rtl/>
        </w:rPr>
        <w:t>قانون ایران بپردازیم</w:t>
      </w:r>
      <w:r w:rsidR="00CB2F86" w:rsidRPr="00052D35">
        <w:rPr>
          <w:rFonts w:hint="cs"/>
          <w:szCs w:val="24"/>
          <w:rtl/>
        </w:rPr>
        <w:t>:</w:t>
      </w:r>
    </w:p>
    <w:p w14:paraId="00000007" w14:textId="6BA6387F" w:rsidR="00B7752C" w:rsidRDefault="00481A40" w:rsidP="00052D35">
      <w:pPr>
        <w:rPr>
          <w:szCs w:val="24"/>
          <w:rtl/>
        </w:rPr>
      </w:pPr>
      <w:r w:rsidRPr="00052D35">
        <w:rPr>
          <w:rFonts w:cs="Times New Roman" w:hint="cs"/>
          <w:szCs w:val="24"/>
          <w:rtl/>
        </w:rPr>
        <w:t>قصاص قتل در واقع حکمی است که در مقابل جرم قتل از سوی قاضی دادگاه برای محکومیت قاتل صادر می شود،</w:t>
      </w:r>
      <w:r w:rsidR="00CB2F86" w:rsidRPr="00052D35">
        <w:rPr>
          <w:rFonts w:hint="cs"/>
          <w:szCs w:val="24"/>
          <w:rtl/>
        </w:rPr>
        <w:t xml:space="preserve"> </w:t>
      </w:r>
      <w:r w:rsidR="00052D35" w:rsidRPr="00052D35">
        <w:rPr>
          <w:rFonts w:cs="Times New Roman" w:hint="cs"/>
          <w:szCs w:val="24"/>
          <w:rtl/>
        </w:rPr>
        <w:t>مجازات قتل عمدی درصورت تقاضای ولی دم و، وجود سایر شرایط مقرر در قانون قصاص است و در غیراین صورت دیه و تعزیر اعمال می گردد</w:t>
      </w:r>
      <w:r w:rsidR="00052D35" w:rsidRPr="00052D35">
        <w:rPr>
          <w:rFonts w:hint="cs"/>
          <w:szCs w:val="24"/>
          <w:rtl/>
        </w:rPr>
        <w:t>.</w:t>
      </w:r>
    </w:p>
    <w:p w14:paraId="62D25E50" w14:textId="31C3DFC5" w:rsidR="005D64AA" w:rsidRPr="005D64AA" w:rsidRDefault="005D64AA" w:rsidP="005D64AA">
      <w:pPr>
        <w:pStyle w:val="Heading3"/>
        <w:rPr>
          <w:szCs w:val="24"/>
          <w:rtl/>
        </w:rPr>
      </w:pPr>
      <w:r w:rsidRPr="005D64AA">
        <w:rPr>
          <w:rFonts w:cs="Times New Roman" w:hint="cs"/>
          <w:szCs w:val="24"/>
          <w:rtl/>
        </w:rPr>
        <w:t>ادله اثبات قتل عمد</w:t>
      </w:r>
    </w:p>
    <w:p w14:paraId="4A77A949" w14:textId="77777777" w:rsidR="005D64AA" w:rsidRDefault="005D64AA" w:rsidP="001A2893">
      <w:pPr>
        <w:rPr>
          <w:szCs w:val="24"/>
          <w:rtl/>
        </w:rPr>
      </w:pPr>
    </w:p>
    <w:p w14:paraId="393E6B8C" w14:textId="1A5859BF" w:rsidR="001A2893" w:rsidRPr="005D64AA" w:rsidRDefault="001A2893" w:rsidP="001A2893">
      <w:pPr>
        <w:rPr>
          <w:szCs w:val="24"/>
          <w:rtl/>
        </w:rPr>
      </w:pPr>
      <w:r w:rsidRPr="005D64AA">
        <w:rPr>
          <w:rFonts w:cs="Times New Roman" w:hint="cs"/>
          <w:szCs w:val="24"/>
          <w:rtl/>
        </w:rPr>
        <w:t>درادامه مختصرا به شرح ادله اثبات قتل عمد می پردازیم</w:t>
      </w:r>
      <w:r w:rsidRPr="005D64AA">
        <w:rPr>
          <w:rFonts w:hint="cs"/>
          <w:szCs w:val="24"/>
          <w:rtl/>
        </w:rPr>
        <w:t>:</w:t>
      </w:r>
    </w:p>
    <w:p w14:paraId="0E335D2D" w14:textId="66319CD8" w:rsidR="001A2893" w:rsidRDefault="001A2893" w:rsidP="00FF46DC">
      <w:pPr>
        <w:rPr>
          <w:szCs w:val="24"/>
          <w:rtl/>
        </w:rPr>
      </w:pPr>
      <w:r w:rsidRPr="005D64AA">
        <w:rPr>
          <w:rFonts w:cs="Times New Roman" w:hint="cs"/>
          <w:szCs w:val="24"/>
          <w:rtl/>
        </w:rPr>
        <w:t>به طور کلی چهار دلیل برای اثبات قتل عمد وجود دارد، که اولین دلیل اقرار یعنی خبر دادن جرمی توسط خود متهم می باشد، دومین دلیل در اثبات قتل عمد، شهادت شهود است که باید دو نفر شاهد مرد عادل و مسلمان شهادت دهند و شهادت آنها مبتنی بر مشاهده شخصی جنایت باشد</w:t>
      </w:r>
      <w:r w:rsidRPr="005D64AA">
        <w:rPr>
          <w:rFonts w:hint="cs"/>
          <w:szCs w:val="24"/>
          <w:rtl/>
        </w:rPr>
        <w:t xml:space="preserve">. </w:t>
      </w:r>
      <w:r w:rsidRPr="005D64AA">
        <w:rPr>
          <w:rFonts w:cs="Times New Roman" w:hint="cs"/>
          <w:szCs w:val="24"/>
          <w:rtl/>
        </w:rPr>
        <w:t xml:space="preserve">سومین دلیل برای اثبات قتل ، علم قاضی </w:t>
      </w:r>
      <w:r w:rsidRPr="005D64AA">
        <w:rPr>
          <w:rFonts w:hint="cs"/>
          <w:szCs w:val="24"/>
          <w:rtl/>
        </w:rPr>
        <w:t>(</w:t>
      </w:r>
      <w:r w:rsidRPr="005D64AA">
        <w:rPr>
          <w:rFonts w:cs="Times New Roman" w:hint="cs"/>
          <w:szCs w:val="24"/>
          <w:rtl/>
        </w:rPr>
        <w:t>آگاهی ، ایمان و اعتقاد قاضی</w:t>
      </w:r>
      <w:r w:rsidRPr="005D64AA">
        <w:rPr>
          <w:rFonts w:hint="cs"/>
          <w:szCs w:val="24"/>
          <w:rtl/>
        </w:rPr>
        <w:t xml:space="preserve">) </w:t>
      </w:r>
      <w:r w:rsidRPr="005D64AA">
        <w:rPr>
          <w:rFonts w:cs="Times New Roman" w:hint="cs"/>
          <w:szCs w:val="24"/>
          <w:rtl/>
        </w:rPr>
        <w:t>برمجرم بودن متهم می باشد</w:t>
      </w:r>
      <w:r w:rsidRPr="005D64AA">
        <w:rPr>
          <w:rFonts w:hint="cs"/>
          <w:szCs w:val="24"/>
          <w:rtl/>
        </w:rPr>
        <w:t>.</w:t>
      </w:r>
      <w:r w:rsidR="00986251" w:rsidRPr="005D64AA">
        <w:rPr>
          <w:rFonts w:cs="Times New Roman" w:hint="cs"/>
          <w:szCs w:val="24"/>
          <w:rtl/>
        </w:rPr>
        <w:t xml:space="preserve">دلیل چهارم آن است که در صورت به دست آمدن مستنداتی که ایجاد گمان کنند ولی برای قاضی اطمینان ایجاد نکند در این صورت دادگاه براساس آن قرار قسامه برگزار میکند، یعنی </w:t>
      </w:r>
      <w:r w:rsidR="00986251" w:rsidRPr="005D64AA">
        <w:rPr>
          <w:rFonts w:hint="cs"/>
          <w:szCs w:val="24"/>
          <w:rtl/>
        </w:rPr>
        <w:t xml:space="preserve">50 </w:t>
      </w:r>
      <w:r w:rsidR="00986251" w:rsidRPr="005D64AA">
        <w:rPr>
          <w:rFonts w:cs="Times New Roman" w:hint="cs"/>
          <w:szCs w:val="24"/>
          <w:rtl/>
        </w:rPr>
        <w:t>نفر از اولیای دم به قاتل بودن متهم قسم بخورند و دادگاه پس از آن حکم به محکومیت متهم خواهد داد</w:t>
      </w:r>
      <w:r w:rsidR="00986251" w:rsidRPr="005D64AA">
        <w:rPr>
          <w:rFonts w:hint="cs"/>
          <w:szCs w:val="24"/>
          <w:rtl/>
        </w:rPr>
        <w:t>.</w:t>
      </w:r>
    </w:p>
    <w:p w14:paraId="3806A263" w14:textId="79614C09" w:rsidR="00736807" w:rsidRDefault="002E051C" w:rsidP="002E051C">
      <w:pPr>
        <w:pStyle w:val="Heading7"/>
        <w:rPr>
          <w:szCs w:val="24"/>
          <w:rtl/>
        </w:rPr>
      </w:pPr>
      <w:r w:rsidRPr="007A04E6">
        <w:rPr>
          <w:rFonts w:hint="cs"/>
          <w:szCs w:val="24"/>
          <w:rtl/>
        </w:rPr>
        <w:t xml:space="preserve">درفرض عدم دسترسی </w:t>
      </w:r>
      <w:r w:rsidR="00FF46DC" w:rsidRPr="007A04E6">
        <w:rPr>
          <w:rFonts w:hint="cs"/>
          <w:szCs w:val="24"/>
          <w:rtl/>
        </w:rPr>
        <w:t>به جنازه</w:t>
      </w:r>
    </w:p>
    <w:p w14:paraId="24AEE00B" w14:textId="77777777" w:rsidR="008E77E6" w:rsidRPr="008E77E6" w:rsidRDefault="008E77E6" w:rsidP="008E77E6">
      <w:pPr>
        <w:rPr>
          <w:rtl/>
        </w:rPr>
      </w:pPr>
    </w:p>
    <w:p w14:paraId="69B26DCF" w14:textId="0045C41F" w:rsidR="00026DBB" w:rsidRPr="00026DBB" w:rsidRDefault="00026DBB" w:rsidP="00026DBB">
      <w:pPr>
        <w:rPr>
          <w:sz w:val="22"/>
          <w:szCs w:val="22"/>
          <w:rtl/>
        </w:rPr>
      </w:pPr>
      <w:r w:rsidRPr="00026DBB">
        <w:rPr>
          <w:rFonts w:hint="cs"/>
          <w:sz w:val="22"/>
          <w:szCs w:val="22"/>
          <w:rtl/>
        </w:rPr>
        <w:t xml:space="preserve">لازم به ذکر است در صورتی که ادله مربوط به قتل در پرونده موجود باشد، پیدا نشدن جسد مقتول دلیل به قتل نرسیدن وی نیست </w:t>
      </w:r>
      <w:r w:rsidR="008E77E6">
        <w:rPr>
          <w:rFonts w:hint="cs"/>
          <w:sz w:val="22"/>
          <w:szCs w:val="22"/>
          <w:rtl/>
        </w:rPr>
        <w:t xml:space="preserve">،اما </w:t>
      </w:r>
    </w:p>
    <w:p w14:paraId="2EAAB6C0" w14:textId="026DDDD5" w:rsidR="00FF46DC" w:rsidRPr="008E77E6" w:rsidRDefault="00FF46DC" w:rsidP="008E77E6">
      <w:pPr>
        <w:rPr>
          <w:rFonts w:hint="cs"/>
          <w:sz w:val="22"/>
          <w:szCs w:val="22"/>
          <w:rtl/>
        </w:rPr>
      </w:pPr>
      <w:r w:rsidRPr="008E77E6">
        <w:rPr>
          <w:rFonts w:hint="cs"/>
          <w:sz w:val="22"/>
          <w:szCs w:val="22"/>
          <w:rtl/>
        </w:rPr>
        <w:t xml:space="preserve"> </w:t>
      </w:r>
      <w:r w:rsidR="008E77E6">
        <w:rPr>
          <w:rFonts w:hint="cs"/>
          <w:sz w:val="22"/>
          <w:szCs w:val="22"/>
          <w:rtl/>
        </w:rPr>
        <w:t xml:space="preserve">ممکن است </w:t>
      </w:r>
      <w:r w:rsidR="00736807" w:rsidRPr="008E77E6">
        <w:rPr>
          <w:rFonts w:hint="cs"/>
          <w:sz w:val="22"/>
          <w:szCs w:val="22"/>
          <w:rtl/>
        </w:rPr>
        <w:t>همین مسئله باعث طولانی شدن روند دادرسی شود. به طور مثال طبق پرونده آرمان عبدالعالی که قاتل بعد از کشتن مقتول جسد وی را مفقود کرده و هیچ نشانی از جنازه مقتول یافت نشده بود که به مرور زمان طبق اعترافات آرمان عبدالعالی ، دادگاه باتوجه به ادله بدست آمده ، مجرمیت قاتل را اثبات و طبق تقاضای اولیا دم غزاله (مقتول)</w:t>
      </w:r>
      <w:r w:rsidR="000F7B11" w:rsidRPr="008E77E6">
        <w:rPr>
          <w:rFonts w:hint="cs"/>
          <w:sz w:val="22"/>
          <w:szCs w:val="22"/>
          <w:rtl/>
        </w:rPr>
        <w:t>،</w:t>
      </w:r>
      <w:r w:rsidR="00736807" w:rsidRPr="008E77E6">
        <w:rPr>
          <w:rFonts w:hint="cs"/>
          <w:sz w:val="22"/>
          <w:szCs w:val="22"/>
          <w:rtl/>
        </w:rPr>
        <w:t xml:space="preserve">قاتل را قصاص </w:t>
      </w:r>
      <w:r w:rsidR="000F7B11" w:rsidRPr="008E77E6">
        <w:rPr>
          <w:rFonts w:hint="cs"/>
          <w:sz w:val="22"/>
          <w:szCs w:val="22"/>
          <w:rtl/>
        </w:rPr>
        <w:t>نمود. پس نقش اولیا دم به روشنی واضح است که در صورت تقاضای آنها و موجود بودن ادله کافی برای قتل ، منعی برای قصاص قاتل یافت نمی شود.</w:t>
      </w:r>
    </w:p>
    <w:p w14:paraId="44545DBF" w14:textId="621A96C9" w:rsidR="000F7B11" w:rsidRDefault="00EE4BDD" w:rsidP="00EE4BDD">
      <w:pPr>
        <w:pStyle w:val="Heading8"/>
        <w:rPr>
          <w:rtl/>
        </w:rPr>
      </w:pPr>
      <w:r>
        <w:rPr>
          <w:rFonts w:hint="cs"/>
          <w:rtl/>
        </w:rPr>
        <w:t>نرخ دیه و نحوه پرداخت آن</w:t>
      </w:r>
    </w:p>
    <w:p w14:paraId="31177C68" w14:textId="77777777" w:rsidR="007A04E6" w:rsidRPr="007A04E6" w:rsidRDefault="007A04E6" w:rsidP="007A04E6">
      <w:pPr>
        <w:rPr>
          <w:rFonts w:hint="cs"/>
          <w:rtl/>
        </w:rPr>
      </w:pPr>
    </w:p>
    <w:p w14:paraId="50800049" w14:textId="56F986C7" w:rsidR="00EE4BDD" w:rsidRPr="008E77E6" w:rsidRDefault="0019128B" w:rsidP="00EE4BDD">
      <w:pPr>
        <w:rPr>
          <w:sz w:val="22"/>
          <w:szCs w:val="22"/>
          <w:rtl/>
        </w:rPr>
      </w:pPr>
      <w:r w:rsidRPr="008E77E6">
        <w:rPr>
          <w:rFonts w:hint="cs"/>
          <w:sz w:val="22"/>
          <w:szCs w:val="22"/>
          <w:rtl/>
        </w:rPr>
        <w:t>درادامه قصد داریم مختصرا به شرح نرخ دیه و نحوه پرداخت آن بپردازیم:</w:t>
      </w:r>
    </w:p>
    <w:p w14:paraId="053A2A4E" w14:textId="238AB700" w:rsidR="008E77E6" w:rsidRDefault="005E5D5E" w:rsidP="008E77E6">
      <w:pPr>
        <w:rPr>
          <w:rFonts w:hint="cs"/>
          <w:sz w:val="22"/>
          <w:szCs w:val="22"/>
          <w:rtl/>
        </w:rPr>
      </w:pPr>
      <w:r w:rsidRPr="008E77E6">
        <w:rPr>
          <w:rFonts w:hint="cs"/>
          <w:sz w:val="22"/>
          <w:szCs w:val="22"/>
          <w:rtl/>
        </w:rPr>
        <w:t>نرخ دیه امری مادی محسوب می گردد، پس در نتیجه نرخ دیه هرسال نسبت به سال قبل تغییر خواهد کرد که دلیل این تغییر نرخ دیه را می توان در نرخ تورم ایران یافت، طبق قانون مجازات اسلامی ، مبلغ دی</w:t>
      </w:r>
      <w:r w:rsidR="007A04E6" w:rsidRPr="008E77E6">
        <w:rPr>
          <w:rFonts w:hint="cs"/>
          <w:sz w:val="22"/>
          <w:szCs w:val="22"/>
          <w:rtl/>
        </w:rPr>
        <w:t xml:space="preserve">ه کامل </w:t>
      </w:r>
      <w:r w:rsidR="007A04E6" w:rsidRPr="008E77E6">
        <w:rPr>
          <w:rFonts w:hint="cs"/>
          <w:sz w:val="22"/>
          <w:szCs w:val="22"/>
          <w:rtl/>
        </w:rPr>
        <w:t xml:space="preserve">انسان معادل نرخ روز 100 شتر سالم است البته لازم به ذکر است که معیارهای جامعه امروزی نیز در تعیین مبلغ دیه تاثیر گذار هستند. در نشست خبری اسفند 99 ، سخنگوی قوه قضاییه مبلغ دیه سال 1400 را معادل 480 میلیون تومان اعلام کرد که با توجه به حکم تشدید و تغلیظ دیه در ماه های حرام(محرم ، رجب، ذی القعده و ذی الحجه )به میزان یک سوم، مبلغ دیه سال </w:t>
      </w:r>
      <w:r w:rsidR="007A04E6" w:rsidRPr="008E77E6">
        <w:rPr>
          <w:rFonts w:hint="cs"/>
          <w:sz w:val="22"/>
          <w:szCs w:val="22"/>
          <w:rtl/>
        </w:rPr>
        <w:t>1400</w:t>
      </w:r>
      <w:r w:rsidR="007A04E6" w:rsidRPr="008E77E6">
        <w:rPr>
          <w:rFonts w:hint="cs"/>
          <w:sz w:val="22"/>
          <w:szCs w:val="22"/>
          <w:rtl/>
        </w:rPr>
        <w:t xml:space="preserve"> معادل 640 میلیون می باشد.</w:t>
      </w:r>
      <w:r w:rsidR="007A04E6" w:rsidRPr="008E77E6">
        <w:rPr>
          <w:rFonts w:hint="cs"/>
          <w:sz w:val="22"/>
          <w:szCs w:val="22"/>
          <w:rtl/>
        </w:rPr>
        <w:t xml:space="preserve"> </w:t>
      </w:r>
    </w:p>
    <w:p w14:paraId="1B9B396B" w14:textId="6409C1A3" w:rsidR="008E77E6" w:rsidRPr="008E77E6" w:rsidRDefault="008E77E6" w:rsidP="008E77E6">
      <w:pPr>
        <w:rPr>
          <w:sz w:val="22"/>
          <w:szCs w:val="22"/>
        </w:rPr>
      </w:pPr>
      <w:r>
        <w:rPr>
          <w:rFonts w:hint="cs"/>
          <w:sz w:val="22"/>
          <w:szCs w:val="22"/>
          <w:rtl/>
        </w:rPr>
        <w:lastRenderedPageBreak/>
        <w:t>گردآورنده : نگین ارزانی</w:t>
      </w:r>
      <w:bookmarkStart w:id="0" w:name="_GoBack"/>
      <w:bookmarkEnd w:id="0"/>
    </w:p>
    <w:p w14:paraId="0000000A" w14:textId="7B1E5EDC" w:rsidR="00B7752C" w:rsidRDefault="00B7752C" w:rsidP="005D64AA">
      <w:pPr>
        <w:spacing w:after="0"/>
        <w:rPr>
          <w:sz w:val="22"/>
          <w:szCs w:val="22"/>
        </w:rPr>
      </w:pPr>
    </w:p>
    <w:p w14:paraId="0000000B" w14:textId="77777777" w:rsidR="00B7752C" w:rsidRDefault="00B7752C">
      <w:pPr>
        <w:spacing w:after="0"/>
        <w:rPr>
          <w:sz w:val="22"/>
          <w:szCs w:val="22"/>
        </w:rPr>
      </w:pPr>
    </w:p>
    <w:p w14:paraId="0000000C" w14:textId="77777777" w:rsidR="00B7752C" w:rsidRDefault="00B7752C">
      <w:pPr>
        <w:spacing w:after="0"/>
      </w:pPr>
    </w:p>
    <w:p w14:paraId="0000000D" w14:textId="77777777" w:rsidR="00B7752C" w:rsidRDefault="00B7752C">
      <w:pPr>
        <w:spacing w:line="360" w:lineRule="auto"/>
      </w:pPr>
    </w:p>
    <w:p w14:paraId="0000000E" w14:textId="77777777" w:rsidR="00B7752C" w:rsidRDefault="00B7752C"/>
    <w:sectPr w:rsidR="00B7752C">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B Mitra">
    <w:altName w:val="Times New Roman"/>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752C"/>
    <w:rsid w:val="00026DBB"/>
    <w:rsid w:val="00052D35"/>
    <w:rsid w:val="000F65C7"/>
    <w:rsid w:val="000F7B11"/>
    <w:rsid w:val="0019128B"/>
    <w:rsid w:val="001A2893"/>
    <w:rsid w:val="002E051C"/>
    <w:rsid w:val="0032155D"/>
    <w:rsid w:val="003B0594"/>
    <w:rsid w:val="00481A40"/>
    <w:rsid w:val="005D64AA"/>
    <w:rsid w:val="005E5D5E"/>
    <w:rsid w:val="0066079B"/>
    <w:rsid w:val="00736807"/>
    <w:rsid w:val="007A04E6"/>
    <w:rsid w:val="008E77E6"/>
    <w:rsid w:val="00986251"/>
    <w:rsid w:val="00A95D08"/>
    <w:rsid w:val="00AB20FA"/>
    <w:rsid w:val="00B7752C"/>
    <w:rsid w:val="00C248BD"/>
    <w:rsid w:val="00CB2F86"/>
    <w:rsid w:val="00EE4BDD"/>
    <w:rsid w:val="00F16087"/>
    <w:rsid w:val="00FF46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42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n-US" w:eastAsia="en-US" w:bidi="ar-SA"/>
      </w:rPr>
    </w:rPrDefault>
    <w:pPrDefault>
      <w:pPr>
        <w:bidi/>
        <w:spacing w:after="1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16AE"/>
    <w:rPr>
      <w:rFonts w:cs="B Mitra"/>
      <w:szCs w:val="28"/>
    </w:rPr>
  </w:style>
  <w:style w:type="paragraph" w:styleId="Heading1">
    <w:name w:val="heading 1"/>
    <w:basedOn w:val="Normal"/>
    <w:next w:val="Normal"/>
    <w:link w:val="Heading1Char"/>
    <w:uiPriority w:val="9"/>
    <w:qFormat/>
    <w:rsid w:val="00F962F7"/>
    <w:pPr>
      <w:keepNext/>
      <w:keepLines/>
      <w:spacing w:before="240" w:after="0"/>
      <w:outlineLvl w:val="0"/>
    </w:pPr>
    <w:rPr>
      <w:rFonts w:eastAsiaTheme="majorEastAsia"/>
      <w:b/>
      <w:bCs/>
      <w:color w:val="365F91" w:themeColor="accent1" w:themeShade="BF"/>
      <w:sz w:val="32"/>
      <w:szCs w:val="36"/>
    </w:rPr>
  </w:style>
  <w:style w:type="paragraph" w:styleId="Heading2">
    <w:name w:val="heading 2"/>
    <w:basedOn w:val="Normal"/>
    <w:next w:val="Normal"/>
    <w:link w:val="Heading2Char"/>
    <w:uiPriority w:val="9"/>
    <w:unhideWhenUsed/>
    <w:qFormat/>
    <w:rsid w:val="00F962F7"/>
    <w:pPr>
      <w:keepNext/>
      <w:keepLines/>
      <w:spacing w:before="40" w:after="0"/>
      <w:outlineLvl w:val="1"/>
    </w:pPr>
    <w:rPr>
      <w:rFonts w:eastAsiaTheme="majorEastAsia"/>
      <w:b/>
      <w:bCs/>
      <w:color w:val="365F91" w:themeColor="accent1" w:themeShade="BF"/>
      <w:sz w:val="28"/>
      <w:szCs w:val="32"/>
    </w:rPr>
  </w:style>
  <w:style w:type="paragraph" w:styleId="Heading3">
    <w:name w:val="heading 3"/>
    <w:basedOn w:val="Normal"/>
    <w:next w:val="Normal"/>
    <w:link w:val="Heading3Char"/>
    <w:uiPriority w:val="9"/>
    <w:unhideWhenUsed/>
    <w:qFormat/>
    <w:rsid w:val="00BC3230"/>
    <w:pPr>
      <w:keepNext/>
      <w:keepLines/>
      <w:spacing w:before="40" w:after="0"/>
      <w:outlineLvl w:val="2"/>
    </w:pPr>
    <w:rPr>
      <w:rFonts w:eastAsiaTheme="majorEastAsia"/>
      <w:color w:val="243F60" w:themeColor="accent1" w:themeShade="7F"/>
    </w:rPr>
  </w:style>
  <w:style w:type="paragraph" w:styleId="Heading4">
    <w:name w:val="heading 4"/>
    <w:basedOn w:val="Normal"/>
    <w:next w:val="Normal"/>
    <w:pPr>
      <w:keepNext/>
      <w:keepLines/>
      <w:spacing w:before="240" w:after="40"/>
      <w:outlineLvl w:val="3"/>
    </w:pPr>
    <w:rPr>
      <w:b/>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paragraph" w:styleId="Heading7">
    <w:name w:val="heading 7"/>
    <w:basedOn w:val="Normal"/>
    <w:next w:val="Normal"/>
    <w:link w:val="Heading7Char"/>
    <w:uiPriority w:val="9"/>
    <w:unhideWhenUsed/>
    <w:qFormat/>
    <w:rsid w:val="002E051C"/>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unhideWhenUsed/>
    <w:qFormat/>
    <w:rsid w:val="00EE4BDD"/>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pPr>
    <w:rPr>
      <w:b/>
      <w:sz w:val="72"/>
      <w:szCs w:val="72"/>
    </w:rPr>
  </w:style>
  <w:style w:type="paragraph" w:styleId="BalloonText">
    <w:name w:val="Balloon Text"/>
    <w:basedOn w:val="Normal"/>
    <w:link w:val="BalloonTextChar"/>
    <w:uiPriority w:val="99"/>
    <w:semiHidden/>
    <w:unhideWhenUsed/>
    <w:rsid w:val="00172043"/>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2043"/>
    <w:rPr>
      <w:rFonts w:ascii="Tahoma" w:hAnsi="Tahoma" w:cs="Tahoma"/>
      <w:sz w:val="16"/>
      <w:szCs w:val="16"/>
    </w:rPr>
  </w:style>
  <w:style w:type="character" w:customStyle="1" w:styleId="Heading1Char">
    <w:name w:val="Heading 1 Char"/>
    <w:basedOn w:val="DefaultParagraphFont"/>
    <w:link w:val="Heading1"/>
    <w:uiPriority w:val="9"/>
    <w:rsid w:val="00F962F7"/>
    <w:rPr>
      <w:rFonts w:eastAsiaTheme="majorEastAsia" w:cs="B Mitra"/>
      <w:b/>
      <w:bCs/>
      <w:color w:val="365F91" w:themeColor="accent1" w:themeShade="BF"/>
      <w:sz w:val="32"/>
      <w:szCs w:val="36"/>
    </w:rPr>
  </w:style>
  <w:style w:type="character" w:customStyle="1" w:styleId="Heading2Char">
    <w:name w:val="Heading 2 Char"/>
    <w:basedOn w:val="DefaultParagraphFont"/>
    <w:link w:val="Heading2"/>
    <w:uiPriority w:val="9"/>
    <w:rsid w:val="00F962F7"/>
    <w:rPr>
      <w:rFonts w:eastAsiaTheme="majorEastAsia" w:cs="B Mitra"/>
      <w:b/>
      <w:bCs/>
      <w:color w:val="365F91" w:themeColor="accent1" w:themeShade="BF"/>
      <w:sz w:val="28"/>
      <w:szCs w:val="32"/>
    </w:rPr>
  </w:style>
  <w:style w:type="character" w:customStyle="1" w:styleId="Heading3Char">
    <w:name w:val="Heading 3 Char"/>
    <w:basedOn w:val="DefaultParagraphFont"/>
    <w:link w:val="Heading3"/>
    <w:uiPriority w:val="9"/>
    <w:rsid w:val="00BC3230"/>
    <w:rPr>
      <w:rFonts w:eastAsiaTheme="majorEastAsia" w:cs="B Mitra"/>
      <w:color w:val="243F60" w:themeColor="accent1" w:themeShade="7F"/>
      <w:sz w:val="24"/>
      <w:szCs w:val="28"/>
    </w:rPr>
  </w:style>
  <w:style w:type="paragraph" w:styleId="ListParagraph">
    <w:name w:val="List Paragraph"/>
    <w:basedOn w:val="Normal"/>
    <w:uiPriority w:val="34"/>
    <w:qFormat/>
    <w:rsid w:val="00BC3230"/>
    <w:pPr>
      <w:ind w:left="720"/>
      <w:contextualSpacing/>
    </w:pPr>
  </w:style>
  <w:style w:type="paragraph" w:styleId="Quote">
    <w:name w:val="Quote"/>
    <w:basedOn w:val="Normal"/>
    <w:next w:val="Normal"/>
    <w:link w:val="QuoteChar"/>
    <w:uiPriority w:val="29"/>
    <w:qFormat/>
    <w:rsid w:val="00C1152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C11520"/>
    <w:rPr>
      <w:rFonts w:cs="B Mitra"/>
      <w:i/>
      <w:iCs/>
      <w:color w:val="404040" w:themeColor="text1" w:themeTint="BF"/>
      <w:sz w:val="24"/>
      <w:szCs w:val="28"/>
    </w:rPr>
  </w:style>
  <w:style w:type="paragraph" w:styleId="Header">
    <w:name w:val="header"/>
    <w:basedOn w:val="Normal"/>
    <w:link w:val="HeaderChar"/>
    <w:uiPriority w:val="99"/>
    <w:unhideWhenUsed/>
    <w:rsid w:val="00A86EA4"/>
    <w:pPr>
      <w:tabs>
        <w:tab w:val="center" w:pos="4680"/>
        <w:tab w:val="right" w:pos="9360"/>
      </w:tabs>
      <w:spacing w:after="0"/>
    </w:pPr>
  </w:style>
  <w:style w:type="character" w:customStyle="1" w:styleId="HeaderChar">
    <w:name w:val="Header Char"/>
    <w:basedOn w:val="DefaultParagraphFont"/>
    <w:link w:val="Header"/>
    <w:uiPriority w:val="99"/>
    <w:rsid w:val="00A86EA4"/>
    <w:rPr>
      <w:rFonts w:cs="B Mitra"/>
      <w:sz w:val="24"/>
      <w:szCs w:val="28"/>
    </w:rPr>
  </w:style>
  <w:style w:type="paragraph" w:styleId="Footer">
    <w:name w:val="footer"/>
    <w:basedOn w:val="Normal"/>
    <w:link w:val="FooterChar"/>
    <w:uiPriority w:val="99"/>
    <w:unhideWhenUsed/>
    <w:rsid w:val="00A86EA4"/>
    <w:pPr>
      <w:tabs>
        <w:tab w:val="center" w:pos="4680"/>
        <w:tab w:val="right" w:pos="9360"/>
      </w:tabs>
      <w:spacing w:after="0"/>
    </w:pPr>
  </w:style>
  <w:style w:type="character" w:customStyle="1" w:styleId="FooterChar">
    <w:name w:val="Footer Char"/>
    <w:basedOn w:val="DefaultParagraphFont"/>
    <w:link w:val="Footer"/>
    <w:uiPriority w:val="99"/>
    <w:rsid w:val="00A86EA4"/>
    <w:rPr>
      <w:rFonts w:cs="B Mitra"/>
      <w:sz w:val="24"/>
      <w:szCs w:val="28"/>
    </w:rPr>
  </w:style>
  <w:style w:type="character" w:styleId="Hyperlink">
    <w:name w:val="Hyperlink"/>
    <w:basedOn w:val="DefaultParagraphFont"/>
    <w:uiPriority w:val="99"/>
    <w:semiHidden/>
    <w:unhideWhenUsed/>
    <w:rsid w:val="00AC6E86"/>
    <w:rPr>
      <w:color w:val="0000FF"/>
      <w:u w:val="single"/>
    </w:rPr>
  </w:style>
  <w:style w:type="paragraph" w:customStyle="1" w:styleId="TableContents">
    <w:name w:val="Table Contents"/>
    <w:basedOn w:val="Normal"/>
    <w:rsid w:val="008A7873"/>
    <w:pPr>
      <w:suppressLineNumbers/>
      <w:suppressAutoHyphens/>
      <w:bidi w:val="0"/>
      <w:spacing w:after="0"/>
      <w:jc w:val="left"/>
    </w:pPr>
    <w:rPr>
      <w:rFonts w:ascii="Liberation Serif" w:eastAsia="Lucida Sans Unicode" w:hAnsi="Liberation Serif" w:cs="Tahoma"/>
      <w:kern w:val="1"/>
      <w:szCs w:val="24"/>
      <w:lang w:eastAsia="zh-CN" w:bidi="fa-IR"/>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customStyle="1" w:styleId="Heading7Char">
    <w:name w:val="Heading 7 Char"/>
    <w:basedOn w:val="DefaultParagraphFont"/>
    <w:link w:val="Heading7"/>
    <w:uiPriority w:val="9"/>
    <w:rsid w:val="002E051C"/>
    <w:rPr>
      <w:rFonts w:asciiTheme="majorHAnsi" w:eastAsiaTheme="majorEastAsia" w:hAnsiTheme="majorHAnsi" w:cstheme="majorBidi"/>
      <w:i/>
      <w:iCs/>
      <w:color w:val="243F60" w:themeColor="accent1" w:themeShade="7F"/>
      <w:szCs w:val="28"/>
    </w:rPr>
  </w:style>
  <w:style w:type="character" w:customStyle="1" w:styleId="Heading8Char">
    <w:name w:val="Heading 8 Char"/>
    <w:basedOn w:val="DefaultParagraphFont"/>
    <w:link w:val="Heading8"/>
    <w:uiPriority w:val="9"/>
    <w:rsid w:val="00EE4BDD"/>
    <w:rPr>
      <w:rFonts w:asciiTheme="majorHAnsi" w:eastAsiaTheme="majorEastAsia" w:hAnsiTheme="majorHAnsi" w:cstheme="majorBidi"/>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Q2lTzyMthLIAfY3Taaei2ZNG9bg==">AMUW2mUfYww8nH/aWYUwMSVSSAN5//9bFCyao3mf4D4X/xkytRKd/x+gaIXjDW6XqbBNkx5IZlv33bWPAyZJpnSMDwUg1UiW9lz69dIgxfX23tIDbgZ0u3c=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قصاص قتل</Template>
  <TotalTime>1</TotalTime>
  <Pages>2</Pages>
  <Words>502</Words>
  <Characters>2864</Characters>
  <Application>Microsoft Office Word</Application>
  <DocSecurity>0</DocSecurity>
  <Lines>23</Lines>
  <Paragraphs>6</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قتل عمد و غیرعمد</vt:lpstr>
      <vt:lpstr>    قصاص قتل در قانون ایران </vt:lpstr>
      <vt:lpstr>        ادله اثبات قتل عمد</vt:lpstr>
    </vt:vector>
  </TitlesOfParts>
  <Company/>
  <LinksUpToDate>false</LinksUpToDate>
  <CharactersWithSpaces>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sepehr9298@yahoo.com</dc:creator>
  <cp:lastModifiedBy>negin arzani</cp:lastModifiedBy>
  <cp:revision>2</cp:revision>
  <dcterms:created xsi:type="dcterms:W3CDTF">2022-02-15T17:57:00Z</dcterms:created>
  <dcterms:modified xsi:type="dcterms:W3CDTF">2022-02-15T17:57:00Z</dcterms:modified>
</cp:coreProperties>
</file>